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высшего образования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«Самарский государственный экономический университет»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Управление организации научных исследований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 подготовки научных кадров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Кафедра региональной экономики и управления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УТВЕРЖДЕНО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Ученым советом Университета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</w:rPr>
        <w:t>(протокол № 4 от 28 ноября 2023 г.)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РАБОЧАЯ ПРОГРАММА ДИСЦИПЛИНЫ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af0"/>
        <w:tblW w:w="8657" w:type="dxa"/>
        <w:jc w:val="left"/>
        <w:tblInd w:w="15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59"/>
        <w:gridCol w:w="4297"/>
      </w:tblGrid>
      <w:tr>
        <w:trPr>
          <w:trHeight w:val="634" w:hRule="atLeas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дисциплины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2.1.1.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(Ф) Деловая и научная этика организации научных исследований</w:t>
            </w:r>
          </w:p>
        </w:tc>
      </w:tr>
      <w:tr>
        <w:trPr>
          <w:trHeight w:val="514" w:hRule="atLeas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Программа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5.2.7 Государственное и муниципальное управление (отрасль науки – экономические)</w:t>
            </w:r>
            <w:bookmarkStart w:id="0" w:name="_GoBack_Копия_1"/>
            <w:bookmarkEnd w:id="0"/>
          </w:p>
        </w:tc>
      </w:tr>
      <w:tr>
        <w:trPr>
          <w:trHeight w:val="505" w:hRule="atLeas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Общая трудоемкость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з.е.</w:t>
            </w:r>
          </w:p>
        </w:tc>
      </w:tr>
      <w:tr>
        <w:trPr>
          <w:trHeight w:val="675" w:hRule="atLeas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Форма обучения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очная</w:t>
            </w:r>
          </w:p>
        </w:tc>
      </w:tr>
      <w:tr>
        <w:trPr>
          <w:trHeight w:val="494" w:hRule="atLeas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курс, 4 семестр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Рассмотрено к утверждению на заседании кафедры  региональной экономики и управления</w:t>
      </w:r>
    </w:p>
    <w:p>
      <w:pPr>
        <w:pStyle w:val="Normal"/>
        <w:widowControl w:val="false"/>
        <w:spacing w:lineRule="auto" w:line="240" w:before="0" w:after="0"/>
        <w:ind w:left="567" w:hanging="0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>(протокол № 3 от 26.10.2023 г.)</w:t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И.О. Заведующего кафедрой Агаева Л.К.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САМАРА 202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3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Normal"/>
        <w:tblW w:w="10020" w:type="dxa"/>
        <w:jc w:val="left"/>
        <w:tblInd w:w="6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444"/>
        <w:gridCol w:w="9575"/>
      </w:tblGrid>
      <w:tr>
        <w:trPr>
          <w:trHeight w:val="597" w:hRule="atLeast"/>
        </w:trPr>
        <w:tc>
          <w:tcPr>
            <w:tcW w:w="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Содержание</w:t>
            </w:r>
            <w:r>
              <w:rPr>
                <w:rFonts w:eastAsia="Times New Roman" w:cs="Times New Roman" w:ascii="Times New Roman" w:hAnsi="Times New Roman"/>
                <w:b/>
                <w:spacing w:val="-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(рабочая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программа)</w:t>
            </w:r>
          </w:p>
        </w:tc>
      </w:tr>
      <w:tr>
        <w:trPr>
          <w:trHeight w:val="742" w:hRule="atLeast"/>
        </w:trPr>
        <w:tc>
          <w:tcPr>
            <w:tcW w:w="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0" w:hRule="atLeast"/>
        </w:trPr>
        <w:tc>
          <w:tcPr>
            <w:tcW w:w="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95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Место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дисциплины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структуре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программы аспирантуры</w:t>
            </w:r>
          </w:p>
        </w:tc>
      </w:tr>
      <w:tr>
        <w:trPr>
          <w:trHeight w:val="686" w:hRule="atLeast"/>
        </w:trPr>
        <w:tc>
          <w:tcPr>
            <w:tcW w:w="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95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Планируемые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результаты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освоения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дисциплины</w:t>
            </w:r>
          </w:p>
        </w:tc>
      </w:tr>
      <w:tr>
        <w:trPr>
          <w:trHeight w:val="520" w:hRule="atLeast"/>
        </w:trPr>
        <w:tc>
          <w:tcPr>
            <w:tcW w:w="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95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Объем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виды учебной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работы</w:t>
            </w:r>
          </w:p>
        </w:tc>
      </w:tr>
      <w:tr>
        <w:trPr>
          <w:trHeight w:val="555" w:hRule="atLeast"/>
        </w:trPr>
        <w:tc>
          <w:tcPr>
            <w:tcW w:w="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95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Содержание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дисциплины</w:t>
            </w:r>
          </w:p>
        </w:tc>
      </w:tr>
      <w:tr>
        <w:trPr>
          <w:trHeight w:val="555" w:hRule="atLeast"/>
        </w:trPr>
        <w:tc>
          <w:tcPr>
            <w:tcW w:w="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95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Материально-техническое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учебно-методическое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обеспечение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дисциплины</w:t>
            </w:r>
          </w:p>
        </w:tc>
      </w:tr>
      <w:tr>
        <w:trPr>
          <w:trHeight w:val="410" w:hRule="atLeast"/>
        </w:trPr>
        <w:tc>
          <w:tcPr>
            <w:tcW w:w="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95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Оценочные материалы</w:t>
            </w:r>
          </w:p>
        </w:tc>
      </w:tr>
    </w:tbl>
    <w:p>
      <w:pPr>
        <w:sectPr>
          <w:type w:val="nextPage"/>
          <w:pgSz w:w="11906" w:h="16838"/>
          <w:pgMar w:left="500" w:right="560" w:gutter="0" w:header="0" w:top="580" w:footer="0" w:bottom="280"/>
          <w:pgNumType w:fmt="decimal"/>
          <w:formProt w:val="false"/>
          <w:textDirection w:val="lrTb"/>
          <w:docGrid w:type="default" w:linePitch="100" w:charSpace="12288"/>
        </w:sectPr>
      </w:pP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1666" w:leader="none"/>
        </w:tabs>
        <w:spacing w:lineRule="auto" w:line="240" w:before="0" w:after="0"/>
        <w:ind w:left="0" w:hanging="0"/>
        <w:contextualSpacing w:val="false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Место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дисциплины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структуре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программы аспирантуры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Дисциплина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«</w:t>
      </w:r>
      <w:r>
        <w:rPr>
          <w:rFonts w:eastAsia="Times New Roman" w:cs="Times New Roman" w:ascii="Times New Roman" w:hAnsi="Times New Roman"/>
          <w:sz w:val="24"/>
          <w:szCs w:val="24"/>
        </w:rPr>
        <w:t>Деловая и научная этика организации научных исследований» входит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образовательный компонент программы аспирантуры, в модуль факультативных дисциплин.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1685" w:leader="none"/>
        </w:tabs>
        <w:spacing w:lineRule="auto" w:line="240" w:before="0" w:after="0"/>
        <w:ind w:left="0" w:hanging="0"/>
        <w:contextualSpacing w:val="false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Планируемые</w:t>
      </w:r>
      <w:r>
        <w:rPr>
          <w:rFonts w:eastAsia="Times New Roman" w:cs="Times New Roman"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результаты</w:t>
      </w:r>
      <w:r>
        <w:rPr>
          <w:rFonts w:eastAsia="Times New Roman" w:cs="Times New Roman"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обучения</w:t>
      </w:r>
      <w:r>
        <w:rPr>
          <w:rFonts w:eastAsia="Times New Roman" w:cs="Times New Roman"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дисциплине,</w:t>
      </w:r>
      <w:r>
        <w:rPr>
          <w:rFonts w:eastAsia="Times New Roman" w:cs="Times New Roman"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обеспечивающие</w:t>
      </w:r>
      <w:r>
        <w:rPr>
          <w:rFonts w:eastAsia="Times New Roman" w:cs="Times New Roman"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достижение планируемых результатов обучения по программе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29" w:leader="none"/>
          <w:tab w:val="left" w:pos="4140" w:leader="none"/>
          <w:tab w:val="left" w:pos="5770" w:leader="none"/>
          <w:tab w:val="left" w:pos="7027" w:leader="none"/>
          <w:tab w:val="left" w:pos="8636" w:leader="none"/>
          <w:tab w:val="left" w:pos="897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Изучение дисциплины «Деловая и научная этика организации научных исследований» в программе аспирантуры направлено на следующий образовательный результат. </w:t>
      </w:r>
    </w:p>
    <w:p>
      <w:pPr>
        <w:pStyle w:val="Normal"/>
        <w:widowControl w:val="false"/>
        <w:tabs>
          <w:tab w:val="clear" w:pos="708"/>
          <w:tab w:val="left" w:pos="2629" w:leader="none"/>
          <w:tab w:val="left" w:pos="4140" w:leader="none"/>
          <w:tab w:val="left" w:pos="5770" w:leader="none"/>
          <w:tab w:val="left" w:pos="7027" w:leader="none"/>
          <w:tab w:val="left" w:pos="8636" w:leader="none"/>
          <w:tab w:val="left" w:pos="897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29" w:leader="none"/>
          <w:tab w:val="left" w:pos="4140" w:leader="none"/>
          <w:tab w:val="center" w:pos="5454" w:leader="none"/>
          <w:tab w:val="left" w:pos="5770" w:leader="none"/>
          <w:tab w:val="left" w:pos="7027" w:leader="none"/>
          <w:tab w:val="left" w:pos="8636" w:leader="none"/>
          <w:tab w:val="left" w:pos="897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О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val="en-US"/>
        </w:rPr>
        <w:t>P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-2: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освоенные дисциплины и (или) практики, направленные на научно-исследовательскую деятельность, предусмотренные учебным планом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Целью изучения дисциплины является изучение основных этических принципов организации и осуществления научной деятельности, совершенствование компетенций по принятию решений в этически неоднозначных ситуациях в научно-исследовательской деятельности, а также развития понимания краткосрочных и долгосрочных последствий нарушения этических принципов.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Задачами дисциплины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основных этических принципов организации и осуществления научной 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обучающихся умения применять этические принципы при планировании и  реализации научных исследований и осуществлении публикационной активности.</w:t>
      </w:r>
    </w:p>
    <w:p>
      <w:pPr>
        <w:pStyle w:val="Normal"/>
        <w:widowControl w:val="false"/>
        <w:tabs>
          <w:tab w:val="clear" w:pos="708"/>
          <w:tab w:val="left" w:pos="2629" w:leader="none"/>
          <w:tab w:val="left" w:pos="4140" w:leader="none"/>
          <w:tab w:val="left" w:pos="5770" w:leader="none"/>
          <w:tab w:val="left" w:pos="7027" w:leader="none"/>
          <w:tab w:val="left" w:pos="8636" w:leader="none"/>
          <w:tab w:val="left" w:pos="897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1666" w:leader="none"/>
        </w:tabs>
        <w:spacing w:lineRule="auto" w:line="240" w:before="0" w:after="0"/>
        <w:ind w:left="0" w:hanging="0"/>
        <w:contextualSpacing w:val="false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Объем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виды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учебной работы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Учебным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планом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предусматриваются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следующие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виды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учебной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работы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дисциплине: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tbl>
      <w:tblPr>
        <w:tblStyle w:val="TableNormal"/>
        <w:tblW w:w="10348" w:type="dxa"/>
        <w:jc w:val="left"/>
        <w:tblInd w:w="-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1e0" w:noHBand="0" w:lastColumn="1" w:firstColumn="1" w:lastRow="1" w:firstRow="1"/>
      </w:tblPr>
      <w:tblGrid>
        <w:gridCol w:w="7800"/>
        <w:gridCol w:w="2547"/>
      </w:tblGrid>
      <w:tr>
        <w:trPr>
          <w:trHeight w:val="285" w:hRule="atLeast"/>
        </w:trPr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Виды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учебной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работы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Всего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часов</w:t>
            </w:r>
          </w:p>
        </w:tc>
      </w:tr>
      <w:tr>
        <w:trPr>
          <w:trHeight w:val="283" w:hRule="atLeast"/>
        </w:trPr>
        <w:tc>
          <w:tcPr>
            <w:tcW w:w="78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Сем.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4</w:t>
            </w:r>
          </w:p>
        </w:tc>
      </w:tr>
      <w:tr>
        <w:trPr>
          <w:trHeight w:val="283" w:hRule="atLeast"/>
        </w:trPr>
        <w:tc>
          <w:tcPr>
            <w:tcW w:w="10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27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Контактная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работа,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том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числе:                                                                                               6</w:t>
            </w:r>
          </w:p>
        </w:tc>
      </w:tr>
      <w:tr>
        <w:trPr>
          <w:trHeight w:val="285" w:hRule="atLeast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Занятия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лекционного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типа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Занятия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семинарского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(практические занятия)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типа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Самостоятельная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работа,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том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числе промежуточная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аттестация: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</w:tr>
      <w:tr>
        <w:trPr>
          <w:trHeight w:val="313" w:hRule="atLeast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Вид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промежуточной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аттестации: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Зачет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Содержание</w:t>
      </w:r>
      <w:r>
        <w:rPr>
          <w:rFonts w:eastAsia="Times New Roman" w:cs="Times New Roman"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дисциплины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4.1. Разделы, темы дисциплины и виды занятий</w:t>
      </w:r>
    </w:p>
    <w:p>
      <w:pPr>
        <w:pStyle w:val="Normal"/>
        <w:widowControl w:val="false"/>
        <w:tabs>
          <w:tab w:val="clear" w:pos="708"/>
          <w:tab w:val="left" w:pos="166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59"/>
        <w:gridCol w:w="6257"/>
        <w:gridCol w:w="501"/>
        <w:gridCol w:w="1464"/>
        <w:gridCol w:w="500"/>
        <w:gridCol w:w="966"/>
      </w:tblGrid>
      <w:tr>
        <w:trPr>
          <w:tblHeader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темы дисциплины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>
        <w:trPr>
          <w:tblHeader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blHeader w:val="true"/>
          <w:trHeight w:val="1715" w:hRule="atLeast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Практич. занятия</w:t>
            </w:r>
          </w:p>
        </w:tc>
        <w:tc>
          <w:tcPr>
            <w:tcW w:w="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23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Тема 1. Применение основных норм этики и критериев деловой культуры в процессе планирования и реализации научного исследования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Тема 2. Принципы научной этики в публикационной активности ученого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>
        <w:trPr/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>
        <w:trPr/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66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66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66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4.2. Содержание тем</w:t>
        <w:br/>
      </w:r>
    </w:p>
    <w:p>
      <w:pPr>
        <w:pStyle w:val="Normal"/>
        <w:widowControl w:val="false"/>
        <w:tabs>
          <w:tab w:val="clear" w:pos="708"/>
          <w:tab w:val="left" w:pos="166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Тематика занятий лекционного типа</w:t>
      </w:r>
    </w:p>
    <w:tbl>
      <w:tblPr>
        <w:tblW w:w="10510" w:type="dxa"/>
        <w:jc w:val="center"/>
        <w:tblInd w:w="0" w:type="dxa"/>
        <w:tblLayout w:type="fixed"/>
        <w:tblCellMar>
          <w:top w:w="0" w:type="dxa"/>
          <w:left w:w="34" w:type="dxa"/>
          <w:bottom w:w="0" w:type="dxa"/>
          <w:right w:w="34" w:type="dxa"/>
        </w:tblCellMar>
        <w:tblLook w:noVBand="1" w:val="04a0" w:noHBand="0" w:lastColumn="0" w:firstColumn="1" w:lastRow="0" w:firstRow="1"/>
      </w:tblPr>
      <w:tblGrid>
        <w:gridCol w:w="870"/>
        <w:gridCol w:w="3282"/>
        <w:gridCol w:w="2123"/>
        <w:gridCol w:w="4234"/>
      </w:tblGrid>
      <w:tr>
        <w:trPr>
          <w:trHeight w:val="833" w:hRule="atLeast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Наименование темы (раздела) дисциплины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Вид занятия лекционного типа*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Тематика занятия лекционного типа</w:t>
            </w:r>
          </w:p>
        </w:tc>
      </w:tr>
      <w:tr>
        <w:trPr>
          <w:trHeight w:val="1374" w:hRule="atLeast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 Применение основных норм этики и критериев деловой культуры в процессе планирования и реализации научного исследования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 Применение основных норм этики и критериев деловой культуры в процессе планирования и реализации научного исследования</w:t>
            </w:r>
          </w:p>
        </w:tc>
      </w:tr>
      <w:tr>
        <w:trPr>
          <w:trHeight w:val="1374" w:hRule="atLeast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 Принципы научной этики в публикационной активности ученого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 Принципы научной этики в публикационной активности ученого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66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sz w:val="24"/>
          <w:szCs w:val="24"/>
        </w:rPr>
        <w:t>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</w:t>
      </w:r>
    </w:p>
    <w:p>
      <w:pPr>
        <w:pStyle w:val="Normal"/>
        <w:widowControl w:val="false"/>
        <w:tabs>
          <w:tab w:val="clear" w:pos="708"/>
          <w:tab w:val="left" w:pos="166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10549" w:type="dxa"/>
        <w:jc w:val="center"/>
        <w:tblInd w:w="0" w:type="dxa"/>
        <w:tblLayout w:type="fixed"/>
        <w:tblCellMar>
          <w:top w:w="0" w:type="dxa"/>
          <w:left w:w="34" w:type="dxa"/>
          <w:bottom w:w="0" w:type="dxa"/>
          <w:right w:w="34" w:type="dxa"/>
        </w:tblCellMar>
        <w:tblLook w:noVBand="1" w:val="04a0" w:noHBand="0" w:lastColumn="0" w:firstColumn="1" w:lastRow="0" w:firstRow="1"/>
      </w:tblPr>
      <w:tblGrid>
        <w:gridCol w:w="741"/>
        <w:gridCol w:w="3548"/>
        <w:gridCol w:w="2123"/>
        <w:gridCol w:w="4136"/>
      </w:tblGrid>
      <w:tr>
        <w:trPr>
          <w:trHeight w:val="277" w:hRule="atLeast"/>
        </w:trPr>
        <w:tc>
          <w:tcPr>
            <w:tcW w:w="10548" w:type="dxa"/>
            <w:gridSpan w:val="4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семинарского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746" w:hRule="atLeast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Наименование темы (раздела) дисциплины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Вид занятия семинарского типа**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Тематика занятия семинарского типа</w:t>
            </w:r>
          </w:p>
        </w:tc>
      </w:tr>
      <w:tr>
        <w:trPr>
          <w:trHeight w:val="1194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 Применение основных норм этики и критериев деловой культуры в процессе планирования и  реализации научного исследования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 Академическая этика и этические принципы при планировании и реализации научного исследования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 Принципы научной этики в публикационной активности ученого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 Практическое применение принципов научной этики в оформлении результатов научной работы (фабрикация результатов исследования; плагиат и самоплагиат; авторство, соавторство, почётное авторство; ценовая политика научных журналов; охрана интеллектуальной собственности, создаваемой при выполнении научных исследований)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66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** семинары, практические занятия, практикумы, лабораторные работы, коллоквиумы и иные аналогичные занятия</w:t>
      </w:r>
    </w:p>
    <w:p>
      <w:pPr>
        <w:pStyle w:val="Normal"/>
        <w:widowControl w:val="false"/>
        <w:tabs>
          <w:tab w:val="clear" w:pos="708"/>
          <w:tab w:val="left" w:pos="166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66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1666" w:leader="none"/>
        </w:tabs>
        <w:spacing w:lineRule="auto" w:line="240" w:before="0" w:after="0"/>
        <w:ind w:left="0" w:hanging="0"/>
        <w:contextualSpacing w:val="false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Материально-техническое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учебно-методическое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66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обеспечение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дисциплины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5.1</w:t>
      </w:r>
      <w:r>
        <w:rPr>
          <w:rFonts w:eastAsia="Times New Roman"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Литература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Основная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литература</w:t>
      </w:r>
    </w:p>
    <w:p>
      <w:pPr>
        <w:pStyle w:val="Htmllist"/>
        <w:numPr>
          <w:ilvl w:val="0"/>
          <w:numId w:val="7"/>
        </w:numPr>
        <w:ind w:left="0" w:firstLine="680"/>
        <w:rPr/>
      </w:pPr>
      <w:r>
        <w:rPr/>
        <w:t>Скибицкий, Э. Г.</w:t>
      </w:r>
      <w:r>
        <w:rPr>
          <w:i/>
          <w:iCs/>
        </w:rPr>
        <w:t> </w:t>
      </w:r>
      <w:r>
        <w:rPr/>
        <w:t xml:space="preserve">Научные коммуникации: учебное пособие для вузов / Э. Г. Скибицкий, Е. Т. Китова. — 2-е изд. — Москва : Издательство Юрайт, 2024. — 204 с. — (Высшее образование). — ISBN 978-5-534-08934-9. — Текст : электронный // Образовательная платформа Юрайт [сайт]. — URL: </w:t>
      </w:r>
      <w:r>
        <w:rPr>
          <w:rStyle w:val="Linkstyle"/>
          <w:color w:val="auto"/>
          <w:u w:val="none"/>
        </w:rPr>
        <w:t>https://urait.ru/bcode/541387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Дополнительная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литература </w:t>
      </w:r>
    </w:p>
    <w:p>
      <w:pPr>
        <w:pStyle w:val="Normal"/>
        <w:spacing w:lineRule="auto" w:line="240" w:before="0"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cs="Times New Roman" w:ascii="Times New Roman" w:hAnsi="Times New Roman"/>
          <w:color w:val="000000"/>
          <w:sz w:val="24"/>
          <w:szCs w:val="24"/>
        </w:rPr>
        <w:t>2.</w:t>
        <w:tab/>
        <w:t>Ушаков, Е. В.  Философия и методология науки: учебник и практикум для вузов / Е. В. Ушаков. — Москва : Издательство Юрайт, 2023. — 392 с. — (Высшее образование). — ISBN 978-5-534-02637-5. — Текст: электронный // Образовательная платформа Юрайт [сайт]. — URL: https://urait.ru/bcode/489468</w:t>
      </w:r>
    </w:p>
    <w:p>
      <w:pPr>
        <w:pStyle w:val="Normal"/>
        <w:widowControl w:val="false"/>
        <w:numPr>
          <w:ilvl w:val="0"/>
          <w:numId w:val="0"/>
        </w:numPr>
        <w:spacing w:lineRule="exact" w:line="274" w:before="0" w:after="0"/>
        <w:ind w:left="0" w:firstLine="680"/>
        <w:jc w:val="both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</w:t>
        <w:tab/>
        <w:t>Комлацкий, В. И. Планирование и организация научных исследований [Текст] : учеб. пособие для магистрантов и аспирантов / С.В. Логинов, Г.В. Комлацкий. - МСХ. - Ростов н/Д : Феникс, 2014. - 204 с.; 84/108/32. - (Высшее образование). - Библиогр.: с. 202. - ISBN 978-5-222-21840-2.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5.2.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Перечень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лицензионного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программного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обеспечения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Astra Linux Special Edition / Microsoft Windows 10 Education / Microsoft Windows 7 / Windows Vista Business.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МойОфис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5.3</w:t>
      </w:r>
      <w:r>
        <w:rPr>
          <w:rFonts w:eastAsia="Times New Roman" w:cs="Times New Roman"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Современные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профессиональные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базы</w:t>
      </w:r>
      <w:r>
        <w:rPr>
          <w:rFonts w:eastAsia="Times New Roman" w:cs="Times New Roman"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данных,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которым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обеспечивается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доступ</w:t>
      </w:r>
      <w:r>
        <w:rPr>
          <w:rFonts w:eastAsia="Times New Roman" w:cs="Times New Roman" w:ascii="Times New Roman" w:hAnsi="Times New Roman"/>
          <w:b/>
          <w:bCs/>
          <w:spacing w:val="-5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обучающихся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Профессиональная база данных «Информационные системы Министерства экономического развития Российской Федерации в сети Интернет» (Портал «Официальная Россия» - http://www.gov.ru/)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Профессиональная база данных «Финансово-экономические показатели Российской Федерации» (Официальный сайт Министерства финансов РФ - https://www.minfin.ru/ru/)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Профессиональная база данных «Официальная статистика» (Официальный сайт Федеральной службы государственной статистики - http://www.gks.ru/)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Информационно-справочные</w:t>
      </w:r>
      <w:r>
        <w:rPr>
          <w:rFonts w:eastAsia="Times New Roman" w:cs="Times New Roman"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системы,</w:t>
      </w:r>
      <w:r>
        <w:rPr>
          <w:rFonts w:eastAsia="Times New Roman" w:cs="Times New Roman"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которым</w:t>
      </w:r>
      <w:r>
        <w:rPr>
          <w:rFonts w:eastAsia="Times New Roman" w:cs="Times New Roman"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обеспечивается</w:t>
      </w:r>
      <w:r>
        <w:rPr>
          <w:rFonts w:eastAsia="Times New Roman" w:cs="Times New Roman"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доступ</w:t>
      </w:r>
      <w:r>
        <w:rPr>
          <w:rFonts w:eastAsia="Times New Roman" w:cs="Times New Roman" w:ascii="Times New Roman" w:hAnsi="Times New Roman"/>
          <w:b/>
          <w:bCs/>
          <w:spacing w:val="-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обучающихся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1. Справочно-правовая система «Консультант Плюс»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2. Справочно-правовая система «ГАРАНТ-Максимум»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Специальные</w:t>
      </w:r>
      <w:r>
        <w:rPr>
          <w:rFonts w:eastAsia="Times New Roman" w:cs="Times New Roman"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помещения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46" w:leader="none"/>
        </w:tabs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tbl>
      <w:tblPr>
        <w:tblStyle w:val="TableNormal"/>
        <w:tblW w:w="9950" w:type="dxa"/>
        <w:jc w:val="left"/>
        <w:tblInd w:w="6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1e0" w:noHBand="0" w:lastColumn="1" w:firstColumn="1" w:lastRow="1" w:firstRow="1"/>
      </w:tblPr>
      <w:tblGrid>
        <w:gridCol w:w="4537"/>
        <w:gridCol w:w="5412"/>
      </w:tblGrid>
      <w:tr>
        <w:trPr>
          <w:trHeight w:val="559" w:hRule="atLeast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Учебные аудитории для проведения</w:t>
            </w:r>
            <w:r>
              <w:rPr>
                <w:rFonts w:eastAsia="Times New Roman" w:cs="Times New Roman" w:ascii="Times New Roman" w:hAnsi="Times New Roman"/>
                <w:spacing w:val="-57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занятий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лекционного типа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Комплекты ученической мебели Мульмедийный проектор, доска, экран.</w:t>
            </w:r>
          </w:p>
        </w:tc>
      </w:tr>
      <w:tr>
        <w:trPr>
          <w:trHeight w:val="835" w:hRule="atLeast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Учебные аудитории для проведения</w:t>
            </w:r>
            <w:r>
              <w:rPr>
                <w:rFonts w:eastAsia="Times New Roman" w:cs="Times New Roman" w:ascii="Times New Roman" w:hAnsi="Times New Roman"/>
                <w:spacing w:val="-57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практических занятий (занятий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семинарского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типа)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Комплекты ученической мебели Мульмедийный проектор, доска, экран, компьютеры с выходом в сеть «Интернет» и ЭИОС СГЭУ</w:t>
            </w:r>
          </w:p>
        </w:tc>
      </w:tr>
      <w:tr>
        <w:trPr>
          <w:trHeight w:val="550" w:hRule="atLeast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Учебные аудитории для групповых и</w:t>
            </w:r>
            <w:r>
              <w:rPr>
                <w:rFonts w:eastAsia="Times New Roman" w:cs="Times New Roman" w:ascii="Times New Roman" w:hAnsi="Times New Roman"/>
                <w:spacing w:val="-57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индивидуальных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консультаций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Комплекты ученической мебели Мульмедийный проектор, доска, экран, компьютеры с выходом в сеть «Интернет» и ЭИОС СГЭУ</w:t>
            </w:r>
          </w:p>
        </w:tc>
      </w:tr>
      <w:tr>
        <w:trPr>
          <w:trHeight w:val="544" w:hRule="atLeast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Учебные аудитории для текущего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контроля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промежуточной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аттестации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Комплекты ученической мебели Мульмедийный проектор, доска, экран, компьютеры с выходом в сеть «Интернет» и ЭИОС СГЭУ</w:t>
            </w:r>
          </w:p>
        </w:tc>
      </w:tr>
      <w:tr>
        <w:trPr>
          <w:trHeight w:val="240" w:hRule="atLeast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Помещения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самостоятельной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работы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Комплекты ученической мебели Мульмедийный проектор, доска, экран, компьютеры с выходом в сеть «Интернет» и ЭИОС СГЭУ</w:t>
            </w:r>
          </w:p>
        </w:tc>
      </w:tr>
      <w:tr>
        <w:trPr>
          <w:trHeight w:val="829" w:hRule="atLeast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Помещения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хранения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профилактического</w:t>
            </w:r>
            <w:r>
              <w:rPr>
                <w:rFonts w:eastAsia="Times New Roman" w:cs="Times New Roman" w:ascii="Times New Roman" w:hAnsi="Times New Roman"/>
                <w:spacing w:val="-1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обслуживания</w:t>
            </w:r>
            <w:r>
              <w:rPr>
                <w:rFonts w:eastAsia="Times New Roman" w:cs="Times New Roman" w:ascii="Times New Roman" w:hAnsi="Times New Roman"/>
                <w:spacing w:val="-57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оборудования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Комплекты ученической мебели Мульмедийный проектор, доска, экран, компьютеры с выходом в сеть «Интернет» и ЭИОС СГЭУ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проведения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занятий</w:t>
      </w:r>
      <w:r>
        <w:rPr>
          <w:rFonts w:eastAsia="Times New Roman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лекционного</w:t>
      </w:r>
      <w:r>
        <w:rPr>
          <w:rFonts w:eastAsia="Times New Roman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типа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используются</w:t>
      </w:r>
      <w:r>
        <w:rPr>
          <w:rFonts w:eastAsia="Times New Roman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демонстрационное</w:t>
      </w:r>
      <w:r>
        <w:rPr>
          <w:rFonts w:eastAsia="Times New Roman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оборудование </w:t>
      </w:r>
      <w:r>
        <w:rPr>
          <w:rFonts w:eastAsia="Times New Roman" w:cs="Times New Roman" w:ascii="Times New Roman" w:hAnsi="Times New Roman"/>
          <w:spacing w:val="-57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учебно-наглядные</w:t>
      </w:r>
      <w:r>
        <w:rPr>
          <w:rFonts w:eastAsia="Times New Roman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пособия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виде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презентационных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материалов,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обеспечивающих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тематические</w:t>
      </w:r>
      <w:r>
        <w:rPr>
          <w:rFonts w:eastAsia="Times New Roman"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иллюстрации.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66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Оценочные материалы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84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Контрольные</w:t>
      </w:r>
      <w:r>
        <w:rPr>
          <w:rFonts w:eastAsia="Times New Roman"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мероприятия</w:t>
      </w:r>
      <w:r>
        <w:rPr>
          <w:rFonts w:eastAsia="Times New Roman"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дисциплине</w:t>
      </w:r>
    </w:p>
    <w:tbl>
      <w:tblPr>
        <w:tblStyle w:val="TableNormal"/>
        <w:tblW w:w="9979" w:type="dxa"/>
        <w:jc w:val="left"/>
        <w:tblInd w:w="6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1e0" w:noHBand="0" w:lastColumn="1" w:firstColumn="1" w:lastRow="1" w:firstRow="1"/>
      </w:tblPr>
      <w:tblGrid>
        <w:gridCol w:w="3410"/>
        <w:gridCol w:w="4818"/>
        <w:gridCol w:w="1751"/>
      </w:tblGrid>
      <w:tr>
        <w:trPr>
          <w:trHeight w:val="864" w:hRule="atLeast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Вид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контроля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Форма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контроля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Отметить</w:t>
            </w:r>
            <w:r>
              <w:rPr>
                <w:rFonts w:eastAsia="Times New Roman" w:cs="Times New Roman" w:ascii="Times New Roman" w:hAnsi="Times New Roman"/>
                <w:b/>
                <w:spacing w:val="-57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нужное</w:t>
            </w:r>
            <w:r>
              <w:rPr>
                <w:rFonts w:eastAsia="Times New Roman" w:cs="Times New Roman" w:ascii="Times New Roman" w:hAnsi="Times New Roman"/>
                <w:b/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знаком « + »</w:t>
            </w:r>
          </w:p>
        </w:tc>
      </w:tr>
      <w:tr>
        <w:trPr>
          <w:trHeight w:val="277" w:hRule="atLeast"/>
        </w:trPr>
        <w:tc>
          <w:tcPr>
            <w:tcW w:w="3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Текущий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контроль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Оценка</w:t>
            </w:r>
            <w:r>
              <w:rPr>
                <w:rFonts w:eastAsia="Times New Roman" w:cs="Times New Roman" w:ascii="Times New Roman" w:hAnsi="Times New Roman"/>
                <w:spacing w:val="6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докладов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3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Устный/письменный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опрос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3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Тестирование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+</w:t>
            </w:r>
          </w:p>
        </w:tc>
      </w:tr>
      <w:tr>
        <w:trPr>
          <w:trHeight w:val="277" w:hRule="atLeast"/>
        </w:trPr>
        <w:tc>
          <w:tcPr>
            <w:tcW w:w="3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Практические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задачи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3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Промежуточная аттестация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Экзамен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34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Зачет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+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Оценочные</w:t>
      </w:r>
      <w:r>
        <w:rPr>
          <w:rFonts w:eastAsia="Times New Roman"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материалы</w:t>
      </w:r>
      <w:r>
        <w:rPr>
          <w:rFonts w:eastAsia="Times New Roman"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текущего</w:t>
      </w:r>
      <w:r>
        <w:rPr>
          <w:rFonts w:eastAsia="Times New Roman"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контроля успеваемости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Задания для тестирования по дисциплине для оценки сформированности компетенций (min 20, max 50)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Возникновение профессиональной этики было обусловлено: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необходимостью регулировать общественные отношения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стремлением представителей конкретных профессий к совершенствованию своей деятельности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общественным разделением труда, возникновением профессий и развитием производственных отношений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Термин «этика» (ethica) впервые использовал для обозначения науки, которая изучает добродетели: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Аристотель (384-322 до н.э.)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Сенека (4 до н.э. – 65 н.э.)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Платон (428-328 до н.э.)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Сократ (469-399 до н.э.)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Отметьте основные этические проблемы в научных исследованиях: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фальсификация полученных данных и достоверность публикуемой информации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нанесение вреда лицам, вовлеченным в процесс исследования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гарантия того, что в научной работе отсутствуют компиляция и плагиат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грамотное оформление публикуемого текста исследования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Что такое коммерциализация исследований как этическая проблема: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получение учеными финансовой поддержки от лиц или организаций, которые могут оказать влияние на исход исследования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поддержка науки в рамках национальных проектов и государственных программ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проведение научных исследований, способных принести практический результат только коммерческим организациям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перевес в сторону коммерческих организаций в структуре финансирования научных исследований в вузе, научной организаций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Справедливая оценка издателями и рецензентами результатов научных изысканий должна учитывать: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актуальность изучаемой проблемы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аргументированность научных результатов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научную новизну полученных результатов и научный вклад автора 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данной области знаний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верно все перечисленное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Что НЕ относится к критериям научности, обеспечивающим надежность полученных результатов: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верифицируемость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непротиворечивость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публикуемость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эвристичность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Что такое когерентность как критерий научности: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согласованность научного результата с теми знаниями, которые уже оцениваются как истинные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логическая невозможность опровержения теории опытом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возможность экстраполяции полученных результатов на другие исследования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выражение истинного знания в логически непротиворечивых формах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Кто такой автор-корреспондент: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автор, преимущественно участвующий в переписке с редколлегией в процессе принятия статьи и рецензирования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автор, не принимавший участия в проведении научных исследований или оформлении научных результатов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автор, разработавший план статьи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автор, который только обрабатывал текст рукописи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Какую из нижеперечисленных ситуаций можно считать автоплагиатом: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избыточное цитирование своих собственных работ в литературном обзоре статьи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избыточное развернутое перечисление своих ранее полученных результатов в литературном обзоре статьи с соответствующими ссылками на них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повторение в двух и более статьях автора одного и того же текста, в том числе переработанного стилистически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добавление в список литературы своих собственных статей не по теме данного исследования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Какая из этих ситуаций НЕ может считаться плагиатом: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прямое копирование фрагмента чужого текста со ссылкой, но без кавычек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заимствование отдельных фраз, которые являются элементами обиходного языка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изложение фрагмента другого источника путем замены некоторых слов в исходном тексте с сохранением его структуры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адекватный пересказ, но не сопровождающийся указанием на источник заимствования идей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11. Актуальность, новизна, теоретическая и практическая значимость – это: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методологические параметры научного исследования;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критерии качества научного исследования;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принципы научного исследования;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функции научного исследования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12. Основным подтверждением научности эксперимента является: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соответствие результатов первоначальной гипотезе;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возможность получения тех же результатов в тех же условиях;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формальное представление результатов в виде таблиц и графиков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13. Сущность проблемы исследования заключается: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в противоречии между установленными фактами и их теоретическим осмыслением, между разными научными объяснениями и интерпретациями фактов;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 затруднении исследователя дать ответ на возникший вопрос;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 обращении исследователя к незнакомой ему области научных знаний;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 построении логики исследования.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14. Исследовательский или научный отчет – это: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официальная форма представления результатов научной работы творческого коллектива ученых;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выполняется в виде подробного описания задач, методики, содержания, хода и результатов поисковой работы;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содержит описание всей совокупности знаний по предмету исследования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15. Сокращения в научных текстах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допускаются в виде сложных слов и аббревиатур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допускаются до одной буквы с точкой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не допускаются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16. Что НЕ является одним из основных видов изложения результатов научного исследования: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доклад;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статья;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диссертация;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семинар.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17. Особенности научного текста заключаются: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представить в виде разделов, подразделов, пунктов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привести без деления одним сплошным текстом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составить таким образом, чтобы каждая новая мысль начиналась с абзаца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18. Выводы научного исследования содержат: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+только конечные результаты без доказательств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результаты с обоснованием и аргументацией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кратко повторяют весь ход работы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19. Какой ученый заложил четыре моральных принципа этики науки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Роберт Мертон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-Огюст Конт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Макс Вебер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Эмиль Дюркгейм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20. Доверие научного сообщества, восприятие суждений и принятие новых результатов обществом зависит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+от достоверности опубликованных результатов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-от публикационной активности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-от опубликования в престижных изданиях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от количества проведенных экспериментов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567" w:leader="none"/>
          <w:tab w:val="left" w:pos="184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Оценочные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материалы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промежуточной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аттестации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Фонд</w:t>
      </w:r>
      <w:r>
        <w:rPr>
          <w:rFonts w:eastAsia="Times New Roman"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вопросов</w:t>
      </w:r>
      <w:r>
        <w:rPr>
          <w:rFonts w:eastAsia="Times New Roman"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проведения</w:t>
      </w:r>
      <w:r>
        <w:rPr>
          <w:rFonts w:eastAsia="Times New Roman"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промежуточной аттестации</w:t>
      </w:r>
    </w:p>
    <w:tbl>
      <w:tblPr>
        <w:tblStyle w:val="TableNormal"/>
        <w:tblW w:w="10094" w:type="dxa"/>
        <w:jc w:val="left"/>
        <w:tblInd w:w="64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1e0" w:noHBand="0" w:lastColumn="1" w:firstColumn="1" w:lastRow="1" w:firstRow="1"/>
      </w:tblPr>
      <w:tblGrid>
        <w:gridCol w:w="2551"/>
        <w:gridCol w:w="7542"/>
      </w:tblGrid>
      <w:tr>
        <w:trPr>
          <w:trHeight w:val="275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Раздел</w:t>
            </w:r>
            <w:r>
              <w:rPr>
                <w:rFonts w:eastAsia="Times New Roman" w:cs="Times New Roman" w:ascii="Times New Roman" w:hAnsi="Times New Roman"/>
                <w:b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дисциплины</w:t>
            </w:r>
          </w:p>
        </w:tc>
        <w:tc>
          <w:tcPr>
            <w:tcW w:w="7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Вопросы</w:t>
            </w:r>
          </w:p>
        </w:tc>
      </w:tr>
      <w:tr>
        <w:trPr>
          <w:trHeight w:val="275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1. Применение основных норм этики и критериев деловой культуры в процессе планирования и организации научного исследования</w:t>
            </w:r>
          </w:p>
        </w:tc>
        <w:tc>
          <w:tcPr>
            <w:tcW w:w="7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Понятие научной этики, ее основные компоненты.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Понятие нравственной культуры, основные компоненты в ее структуре.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Моральные принципы этики науки Р. Мертона.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Этические принципы научного исследования, их содержание.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Ценность научного знания и истины.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Объективность и честность при изложении научного материала.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Этические принципы и нормы в процессе научных коммуникаций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2. Принципы научной этики в публикационной активности ученого</w:t>
            </w:r>
          </w:p>
        </w:tc>
        <w:tc>
          <w:tcPr>
            <w:tcW w:w="7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Формы представления результатов исследований. Научный отчет, его содержание. Реферат и аннотация. Статьи. Монографии. Диссертации.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Выявление в процессе исследования новых технических решений. Изобретение, открытие.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Распространение информации о научной работе в виде доклада, публикации.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Этические правила публикаций.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Понятие плагиата и самоплагиата.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вторство, соавторство, почётное авторство.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0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Охрана интеллектуальной собственности, создаваемой при выполнении научных исследований в РФ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41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841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Шкалы</w:t>
      </w:r>
      <w:r>
        <w:rPr>
          <w:rFonts w:eastAsia="Times New Roman" w:cs="Times New Roman"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критерии</w:t>
      </w:r>
      <w:r>
        <w:rPr>
          <w:rFonts w:eastAsia="Times New Roman" w:cs="Times New Roman"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оценивания</w:t>
      </w:r>
      <w:r>
        <w:rPr>
          <w:rFonts w:eastAsia="Times New Roman" w:cs="Times New Roman"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формам</w:t>
      </w:r>
      <w:r>
        <w:rPr>
          <w:rFonts w:eastAsia="Times New Roman" w:cs="Times New Roman"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текущего</w:t>
      </w:r>
      <w:r>
        <w:rPr>
          <w:rFonts w:eastAsia="Times New Roman" w:cs="Times New Roman"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контроля</w:t>
      </w:r>
      <w:r>
        <w:rPr>
          <w:rFonts w:eastAsia="Times New Roman" w:cs="Times New Roman"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промежуточной</w:t>
      </w:r>
      <w:r>
        <w:rPr>
          <w:rFonts w:eastAsia="Times New Roman" w:cs="Times New Roman" w:ascii="Times New Roman" w:hAnsi="Times New Roman"/>
          <w:b/>
          <w:bCs/>
          <w:spacing w:val="-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аттестации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841" w:leader="none"/>
        </w:tabs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Шкала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критерии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оценивания</w:t>
      </w:r>
    </w:p>
    <w:tbl>
      <w:tblPr>
        <w:tblW w:w="10206" w:type="dxa"/>
        <w:jc w:val="left"/>
        <w:tblInd w:w="601" w:type="dxa"/>
        <w:tblLayout w:type="fixed"/>
        <w:tblCellMar>
          <w:top w:w="0" w:type="dxa"/>
          <w:left w:w="34" w:type="dxa"/>
          <w:bottom w:w="0" w:type="dxa"/>
          <w:right w:w="34" w:type="dxa"/>
        </w:tblCellMar>
        <w:tblLook w:noVBand="1" w:val="04a0" w:noHBand="0" w:lastColumn="0" w:firstColumn="1" w:lastRow="0" w:firstRow="1"/>
      </w:tblPr>
      <w:tblGrid>
        <w:gridCol w:w="2235"/>
        <w:gridCol w:w="7970"/>
      </w:tblGrid>
      <w:tr>
        <w:trPr>
          <w:trHeight w:val="555" w:hRule="atLeast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Критерии оценивания для мероприятий контроля с применением 2-х балльной системы</w:t>
            </w:r>
          </w:p>
        </w:tc>
      </w:tr>
      <w:tr>
        <w:trPr>
          <w:trHeight w:val="333" w:hRule="atLeast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«зачтено»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ОP-2</w:t>
            </w:r>
          </w:p>
        </w:tc>
      </w:tr>
      <w:tr>
        <w:trPr>
          <w:trHeight w:val="333" w:hRule="atLeast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«не зачтено»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обучения не сформированы на пороговом уровне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709" w:right="850" w:gutter="0" w:header="0" w:top="1134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"/>
      <w:lvlJc w:val="left"/>
      <w:pPr>
        <w:tabs>
          <w:tab w:val="num" w:pos="0"/>
        </w:tabs>
        <w:ind w:left="1845" w:hanging="42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845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41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41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42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4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43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4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5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1665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450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50" w:hanging="557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9" w:hanging="55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7" w:hanging="55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55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5" w:hanging="55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3" w:hanging="55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2" w:hanging="55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1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2258" w:hanging="84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75156"/>
    <w:rPr>
      <w:rFonts w:ascii="Tahoma" w:hAnsi="Tahoma"/>
      <w:sz w:val="16"/>
      <w:szCs w:val="16"/>
    </w:rPr>
  </w:style>
  <w:style w:type="character" w:styleId="-">
    <w:name w:val="Hyperlink"/>
    <w:basedOn w:val="DefaultParagraphFont"/>
    <w:unhideWhenUsed/>
    <w:rsid w:val="007668ec"/>
    <w:rPr>
      <w:rFonts w:ascii="Tahoma" w:hAnsi="Tahoma" w:cs="Tahoma"/>
      <w:b w:val="false"/>
      <w:bCs w:val="false"/>
      <w:color w:val="0000FF"/>
      <w:sz w:val="32"/>
      <w:szCs w:val="32"/>
      <w:u w:val="single"/>
    </w:rPr>
  </w:style>
  <w:style w:type="character" w:styleId="FontStyle38" w:customStyle="1">
    <w:name w:val="Font Style38"/>
    <w:basedOn w:val="DefaultParagraphFont"/>
    <w:qFormat/>
    <w:rsid w:val="007668ec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qFormat/>
    <w:rsid w:val="007668ec"/>
    <w:rPr/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3b10d3"/>
    <w:rPr>
      <w:color w:val="605E5C"/>
      <w:shd w:fill="E1DFDD" w:val="clear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111c86"/>
    <w:rPr/>
  </w:style>
  <w:style w:type="character" w:styleId="Style16" w:customStyle="1">
    <w:name w:val="Нижний колонтитул Знак"/>
    <w:basedOn w:val="DefaultParagraphFont"/>
    <w:uiPriority w:val="99"/>
    <w:qFormat/>
    <w:rsid w:val="00111c86"/>
    <w:rPr/>
  </w:style>
  <w:style w:type="character" w:styleId="Linkstyle" w:customStyle="1">
    <w:name w:val="link_style"/>
    <w:qFormat/>
    <w:rsid w:val="00ed28d2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7515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6b7"/>
    <w:pPr>
      <w:spacing w:before="0" w:after="160"/>
      <w:ind w:left="720" w:hanging="0"/>
      <w:contextualSpacing/>
    </w:pPr>
    <w:rPr/>
  </w:style>
  <w:style w:type="paragraph" w:styleId="Style22" w:customStyle="1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111c8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111c8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tmllist" w:customStyle="1">
    <w:name w:val="html_list"/>
    <w:basedOn w:val="Normal"/>
    <w:qFormat/>
    <w:rsid w:val="00ed28d2"/>
    <w:pPr>
      <w:suppressAutoHyphens w:val="false"/>
      <w:spacing w:lineRule="auto" w:line="240" w:before="0" w:after="0"/>
      <w:ind w:left="360" w:hanging="36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5aa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ec25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7635-B384-4349-9827-8C960E0D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LibreOffice/7.5.2.1$Linux_X86_64 LibreOffice_project/50$Build-1</Application>
  <AppVersion>15.0000</AppVersion>
  <Pages>9</Pages>
  <Words>1968</Words>
  <Characters>13809</Characters>
  <CharactersWithSpaces>15582</CharactersWithSpaces>
  <Paragraphs>293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2024-03-18T19:13:00Z</dcterms:created>
  <dc:creator>Климова Александра Сергеевна</dc:creator>
  <dc:description/>
  <dc:language>ru-RU</dc:language>
  <cp:lastModifiedBy/>
  <cp:lastPrinted>2022-05-19T11:28:00Z</cp:lastPrinted>
  <dcterms:modified xsi:type="dcterms:W3CDTF">2024-03-19T10:27:43Z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